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0C18C3">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14:paraId="5FBD9DD0">
      <w:pPr>
        <w:pageBreakBefore w:val="0"/>
        <w:kinsoku/>
        <w:wordWrap/>
        <w:overflowPunct/>
        <w:topLinePunct w:val="0"/>
        <w:bidi w:val="0"/>
        <w:snapToGrid/>
        <w:spacing w:line="360" w:lineRule="auto"/>
        <w:ind w:right="0"/>
        <w:jc w:val="right"/>
        <w:textAlignment w:val="auto"/>
        <w:rPr>
          <w:rFonts w:hint="eastAsia" w:ascii="方正小标宋简体" w:hAnsi="方正小标宋简体" w:eastAsia="方正小标宋简体" w:cs="方正小标宋简体"/>
          <w:sz w:val="44"/>
          <w:szCs w:val="44"/>
          <w:lang w:val="en-US" w:eastAsia="zh-CN"/>
        </w:rPr>
      </w:pPr>
      <w:r>
        <w:rPr>
          <w:rFonts w:hint="eastAsia" w:ascii="Times New Roman" w:eastAsia="宋体"/>
          <w:lang w:val="en-US" w:eastAsia="zh-CN"/>
        </w:rPr>
        <w:t>编号：长高智汇（2025）比字第</w:t>
      </w:r>
      <w:r>
        <w:rPr>
          <w:rFonts w:hint="eastAsia" w:ascii="Times New Roman" w:eastAsia="宋体"/>
          <w:u w:val="single"/>
          <w:lang w:val="en-US" w:eastAsia="zh-CN"/>
        </w:rPr>
        <w:t xml:space="preserve">       </w:t>
      </w:r>
      <w:r>
        <w:rPr>
          <w:rFonts w:hint="eastAsia" w:ascii="Times New Roman" w:eastAsia="宋体"/>
          <w:lang w:val="en-US" w:eastAsia="zh-CN"/>
        </w:rPr>
        <w:t>号</w:t>
      </w:r>
    </w:p>
    <w:p w14:paraId="500512FD">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14:paraId="0564E2EA">
      <w:pPr>
        <w:pStyle w:val="2"/>
        <w:rPr>
          <w:rFonts w:hint="eastAsia"/>
          <w:lang w:val="en-US" w:eastAsia="zh-CN"/>
        </w:rPr>
      </w:pPr>
    </w:p>
    <w:p w14:paraId="7E56F152">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14:paraId="5EA703A0">
      <w:pPr>
        <w:pageBreakBefore w:val="0"/>
        <w:kinsoku/>
        <w:wordWrap/>
        <w:overflowPunct/>
        <w:topLinePunct w:val="0"/>
        <w:bidi w:val="0"/>
        <w:snapToGrid/>
        <w:spacing w:line="360" w:lineRule="auto"/>
        <w:ind w:left="0" w:leftChars="0" w:right="0" w:rightChars="0" w:firstLine="0" w:firstLineChars="0"/>
        <w:jc w:val="center"/>
        <w:textAlignment w:val="auto"/>
        <w:rPr>
          <w:rFonts w:hint="eastAsia" w:ascii="黑体" w:hAnsi="黑体" w:eastAsia="黑体" w:cs="黑体"/>
          <w:b w:val="0"/>
          <w:bCs w:val="0"/>
          <w:sz w:val="36"/>
          <w:szCs w:val="36"/>
          <w:u w:val="single"/>
          <w:lang w:val="en-US" w:eastAsia="zh-CN"/>
        </w:rPr>
      </w:pPr>
      <w:r>
        <w:rPr>
          <w:rFonts w:hint="eastAsia" w:ascii="黑体" w:hAnsi="黑体" w:eastAsia="黑体" w:cs="黑体"/>
          <w:b w:val="0"/>
          <w:bCs w:val="0"/>
          <w:sz w:val="36"/>
          <w:szCs w:val="36"/>
          <w:lang w:val="en-US" w:eastAsia="zh-CN"/>
        </w:rPr>
        <w:t>项目名称：</w:t>
      </w:r>
      <w:r>
        <w:rPr>
          <w:rFonts w:hint="eastAsia" w:ascii="黑体" w:hAnsi="黑体" w:eastAsia="黑体" w:cs="黑体"/>
          <w:b w:val="0"/>
          <w:bCs w:val="0"/>
          <w:sz w:val="36"/>
          <w:szCs w:val="36"/>
          <w:u w:val="single"/>
          <w:lang w:val="en-US" w:eastAsia="zh-CN"/>
        </w:rPr>
        <w:t>山西长高城市公共设施运营发展有限公司聘请第三方劳务机构的采购</w:t>
      </w:r>
    </w:p>
    <w:p w14:paraId="3E577FB5">
      <w:pPr>
        <w:pStyle w:val="2"/>
        <w:rPr>
          <w:rFonts w:hint="eastAsia" w:ascii="黑体" w:hAnsi="黑体" w:eastAsia="黑体" w:cs="黑体"/>
          <w:b w:val="0"/>
          <w:bCs w:val="0"/>
          <w:sz w:val="36"/>
          <w:szCs w:val="36"/>
          <w:lang w:val="en-US" w:eastAsia="zh-CN"/>
        </w:rPr>
      </w:pPr>
    </w:p>
    <w:p w14:paraId="55DEF858">
      <w:pPr>
        <w:pStyle w:val="2"/>
        <w:rPr>
          <w:rFonts w:hint="eastAsia" w:ascii="黑体" w:hAnsi="黑体" w:eastAsia="黑体" w:cs="黑体"/>
          <w:b w:val="0"/>
          <w:bCs w:val="0"/>
          <w:sz w:val="36"/>
          <w:szCs w:val="36"/>
          <w:lang w:val="en-US" w:eastAsia="zh-CN"/>
        </w:rPr>
      </w:pPr>
    </w:p>
    <w:p w14:paraId="62FC9C24">
      <w:pPr>
        <w:pStyle w:val="2"/>
        <w:rPr>
          <w:rFonts w:hint="eastAsia" w:ascii="黑体" w:hAnsi="黑体" w:eastAsia="黑体" w:cs="黑体"/>
          <w:b w:val="0"/>
          <w:bCs w:val="0"/>
          <w:sz w:val="36"/>
          <w:szCs w:val="36"/>
          <w:lang w:val="en-US" w:eastAsia="zh-CN"/>
        </w:rPr>
      </w:pPr>
    </w:p>
    <w:p w14:paraId="197E9944">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比质比价响应文件</w:t>
      </w:r>
    </w:p>
    <w:p w14:paraId="088A8A96">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6408D98A">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4865B9E0">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13D80C02">
      <w:pPr>
        <w:pStyle w:val="2"/>
        <w:rPr>
          <w:rFonts w:hint="eastAsia"/>
          <w:lang w:val="en-US" w:eastAsia="zh-CN"/>
        </w:rPr>
      </w:pPr>
    </w:p>
    <w:p w14:paraId="1FE8C84E">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14:paraId="2FEAC666">
      <w:pPr>
        <w:pStyle w:val="2"/>
        <w:rPr>
          <w:rFonts w:hint="eastAsia" w:ascii="方正小标宋简体" w:hAnsi="方正小标宋简体" w:eastAsia="方正小标宋简体" w:cs="方正小标宋简体"/>
          <w:sz w:val="32"/>
          <w:szCs w:val="32"/>
          <w:lang w:val="en-US" w:eastAsia="zh-CN"/>
        </w:rPr>
      </w:pPr>
    </w:p>
    <w:p w14:paraId="75D747E5">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14:paraId="1C5E9274">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none"/>
          <w:lang w:val="en-US" w:eastAsia="zh-CN"/>
        </w:rPr>
        <w:t>供应商：</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（单位盖章）</w:t>
      </w:r>
    </w:p>
    <w:p w14:paraId="70E51C95">
      <w:pPr>
        <w:pageBreakBefore w:val="0"/>
        <w:kinsoku/>
        <w:wordWrap/>
        <w:overflowPunct/>
        <w:topLinePunct w:val="0"/>
        <w:bidi w:val="0"/>
        <w:snapToGrid/>
        <w:spacing w:line="360" w:lineRule="auto"/>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 xml:space="preserve">      法定代表人（或其委托代理人）：</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（签字或盖章）</w:t>
      </w:r>
    </w:p>
    <w:p w14:paraId="70FA9A82">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p>
    <w:p w14:paraId="70E81F03">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年</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月</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日</w:t>
      </w:r>
    </w:p>
    <w:p w14:paraId="47110C7C">
      <w:pPr>
        <w:pStyle w:val="2"/>
        <w:rPr>
          <w:rFonts w:hint="eastAsia" w:ascii="仿宋_GB2312" w:hAnsi="仿宋_GB2312" w:eastAsia="仿宋_GB2312" w:cs="仿宋_GB2312"/>
          <w:sz w:val="32"/>
          <w:szCs w:val="32"/>
          <w:lang w:val="en-US" w:eastAsia="zh-CN"/>
        </w:rPr>
      </w:pPr>
    </w:p>
    <w:p w14:paraId="2DE00001">
      <w:pPr>
        <w:pStyle w:val="2"/>
        <w:rPr>
          <w:rFonts w:hint="default" w:ascii="仿宋_GB2312" w:hAnsi="仿宋_GB2312" w:eastAsia="仿宋_GB2312" w:cs="仿宋_GB2312"/>
          <w:sz w:val="32"/>
          <w:szCs w:val="32"/>
          <w:lang w:val="en-US" w:eastAsia="zh-CN"/>
        </w:rPr>
      </w:pPr>
    </w:p>
    <w:p w14:paraId="452235E5">
      <w:pPr>
        <w:pStyle w:val="2"/>
        <w:rPr>
          <w:rFonts w:hint="default" w:ascii="仿宋_GB2312" w:hAnsi="仿宋_GB2312" w:eastAsia="仿宋_GB2312" w:cs="仿宋_GB2312"/>
          <w:sz w:val="32"/>
          <w:szCs w:val="32"/>
          <w:lang w:val="en-US" w:eastAsia="zh-CN"/>
        </w:rPr>
      </w:pPr>
    </w:p>
    <w:p w14:paraId="3F55B49D">
      <w:pPr>
        <w:pStyle w:val="2"/>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目  录</w:t>
      </w:r>
    </w:p>
    <w:p w14:paraId="29212B6E">
      <w:pPr>
        <w:pStyle w:val="2"/>
        <w:jc w:val="center"/>
        <w:rPr>
          <w:rFonts w:hint="eastAsia" w:ascii="黑体" w:hAnsi="黑体" w:eastAsia="黑体" w:cs="黑体"/>
          <w:sz w:val="36"/>
          <w:szCs w:val="36"/>
          <w:lang w:val="en-US" w:eastAsia="zh-CN"/>
        </w:rPr>
      </w:pPr>
    </w:p>
    <w:p w14:paraId="10DC340C">
      <w:pPr>
        <w:pStyle w:val="2"/>
        <w:numPr>
          <w:ilvl w:val="0"/>
          <w:numId w:val="1"/>
        </w:numPr>
        <w:ind w:firstLine="72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报价函</w:t>
      </w:r>
    </w:p>
    <w:p w14:paraId="14C68410">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营业执照副本复印件</w:t>
      </w:r>
    </w:p>
    <w:p w14:paraId="5D35C994">
      <w:pPr>
        <w:pStyle w:val="2"/>
        <w:numPr>
          <w:ilvl w:val="0"/>
          <w:numId w:val="1"/>
        </w:numPr>
        <w:ind w:left="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法定代表人身份证明</w:t>
      </w:r>
    </w:p>
    <w:p w14:paraId="60BA1C67">
      <w:pPr>
        <w:pStyle w:val="2"/>
        <w:numPr>
          <w:ilvl w:val="0"/>
          <w:numId w:val="1"/>
        </w:numPr>
        <w:ind w:firstLine="72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授权委托书</w:t>
      </w:r>
      <w:r>
        <w:rPr>
          <w:rFonts w:hint="eastAsia" w:ascii="仿宋" w:hAnsi="仿宋" w:eastAsia="仿宋" w:cs="仿宋"/>
          <w:sz w:val="32"/>
          <w:szCs w:val="32"/>
          <w:lang w:val="en-US" w:eastAsia="zh-CN"/>
        </w:rPr>
        <w:t>（如有）</w:t>
      </w:r>
    </w:p>
    <w:p w14:paraId="617C74F4">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信用信息报告</w:t>
      </w:r>
    </w:p>
    <w:p w14:paraId="52243BE1">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上年度财务报表审计报告</w:t>
      </w:r>
    </w:p>
    <w:p w14:paraId="350F5CEE">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收款方式承诺（如有）</w:t>
      </w:r>
    </w:p>
    <w:p w14:paraId="2C55B380">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资质证明材料（如有）</w:t>
      </w:r>
    </w:p>
    <w:p w14:paraId="7372E38B">
      <w:pPr>
        <w:pStyle w:val="2"/>
        <w:ind w:firstLine="720"/>
        <w:jc w:val="both"/>
        <w:rPr>
          <w:rFonts w:hint="default" w:ascii="仿宋" w:hAnsi="仿宋" w:eastAsia="仿宋" w:cs="仿宋"/>
          <w:sz w:val="36"/>
          <w:szCs w:val="36"/>
          <w:lang w:val="en-US" w:eastAsia="zh-CN"/>
        </w:rPr>
      </w:pPr>
    </w:p>
    <w:p w14:paraId="3B4887E4">
      <w:pPr>
        <w:pStyle w:val="2"/>
        <w:ind w:firstLine="720"/>
        <w:jc w:val="both"/>
        <w:rPr>
          <w:rFonts w:hint="default" w:ascii="仿宋" w:hAnsi="仿宋" w:eastAsia="仿宋" w:cs="仿宋"/>
          <w:sz w:val="36"/>
          <w:szCs w:val="36"/>
          <w:lang w:val="en-US" w:eastAsia="zh-CN"/>
        </w:rPr>
      </w:pPr>
    </w:p>
    <w:p w14:paraId="51D8E2D5">
      <w:pPr>
        <w:pStyle w:val="2"/>
        <w:ind w:firstLine="720"/>
        <w:jc w:val="both"/>
        <w:rPr>
          <w:rFonts w:hint="default" w:ascii="仿宋" w:hAnsi="仿宋" w:eastAsia="仿宋" w:cs="仿宋"/>
          <w:sz w:val="36"/>
          <w:szCs w:val="36"/>
          <w:lang w:val="en-US" w:eastAsia="zh-CN"/>
        </w:rPr>
      </w:pPr>
    </w:p>
    <w:p w14:paraId="7DD56447">
      <w:pPr>
        <w:pStyle w:val="2"/>
        <w:ind w:firstLine="720"/>
        <w:jc w:val="both"/>
        <w:rPr>
          <w:rFonts w:hint="default" w:ascii="仿宋" w:hAnsi="仿宋" w:eastAsia="仿宋" w:cs="仿宋"/>
          <w:sz w:val="36"/>
          <w:szCs w:val="36"/>
          <w:lang w:val="en-US" w:eastAsia="zh-CN"/>
        </w:rPr>
      </w:pPr>
    </w:p>
    <w:p w14:paraId="39B75F1E">
      <w:pPr>
        <w:pStyle w:val="2"/>
        <w:ind w:firstLine="720"/>
        <w:jc w:val="both"/>
        <w:rPr>
          <w:rFonts w:hint="default" w:ascii="仿宋" w:hAnsi="仿宋" w:eastAsia="仿宋" w:cs="仿宋"/>
          <w:sz w:val="36"/>
          <w:szCs w:val="36"/>
          <w:lang w:val="en-US" w:eastAsia="zh-CN"/>
        </w:rPr>
      </w:pPr>
    </w:p>
    <w:p w14:paraId="2B45DA08">
      <w:pPr>
        <w:pStyle w:val="2"/>
        <w:ind w:firstLine="720"/>
        <w:jc w:val="both"/>
        <w:rPr>
          <w:rFonts w:hint="default" w:ascii="仿宋" w:hAnsi="仿宋" w:eastAsia="仿宋" w:cs="仿宋"/>
          <w:sz w:val="36"/>
          <w:szCs w:val="36"/>
          <w:lang w:val="en-US" w:eastAsia="zh-CN"/>
        </w:rPr>
      </w:pPr>
    </w:p>
    <w:p w14:paraId="1B72FF42">
      <w:pPr>
        <w:pStyle w:val="2"/>
        <w:ind w:firstLine="720"/>
        <w:jc w:val="both"/>
        <w:rPr>
          <w:rFonts w:hint="default" w:ascii="仿宋" w:hAnsi="仿宋" w:eastAsia="仿宋" w:cs="仿宋"/>
          <w:sz w:val="36"/>
          <w:szCs w:val="36"/>
          <w:lang w:val="en-US" w:eastAsia="zh-CN"/>
        </w:rPr>
      </w:pPr>
    </w:p>
    <w:p w14:paraId="2DEFB023">
      <w:pPr>
        <w:pStyle w:val="2"/>
        <w:ind w:firstLine="720"/>
        <w:jc w:val="both"/>
        <w:rPr>
          <w:rFonts w:hint="default" w:ascii="仿宋" w:hAnsi="仿宋" w:eastAsia="仿宋" w:cs="仿宋"/>
          <w:sz w:val="36"/>
          <w:szCs w:val="36"/>
          <w:lang w:val="en-US" w:eastAsia="zh-CN"/>
        </w:rPr>
      </w:pPr>
    </w:p>
    <w:p w14:paraId="02269B6C">
      <w:pPr>
        <w:pStyle w:val="2"/>
        <w:jc w:val="both"/>
        <w:rPr>
          <w:rFonts w:hint="default" w:ascii="仿宋" w:hAnsi="仿宋" w:eastAsia="仿宋" w:cs="仿宋"/>
          <w:sz w:val="36"/>
          <w:szCs w:val="36"/>
          <w:lang w:val="en-US" w:eastAsia="zh-CN"/>
        </w:rPr>
      </w:pPr>
    </w:p>
    <w:p w14:paraId="46C1E4E8">
      <w:pPr>
        <w:pStyle w:val="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仿宋_GB2312" w:hAnsi="仿宋_GB2312" w:eastAsia="仿宋_GB2312" w:cs="仿宋_GB2312"/>
          <w:b/>
          <w:bCs/>
          <w:sz w:val="40"/>
          <w:szCs w:val="40"/>
          <w:lang w:val="en-US" w:eastAsia="zh-CN"/>
        </w:rPr>
      </w:pPr>
      <w:bookmarkStart w:id="0" w:name="_GoBack"/>
      <w:bookmarkEnd w:id="0"/>
    </w:p>
    <w:p w14:paraId="3F6D9740">
      <w:pPr>
        <w:pStyle w:val="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sz w:val="36"/>
          <w:szCs w:val="36"/>
          <w:lang w:val="en-US" w:eastAsia="zh-CN"/>
        </w:rPr>
      </w:pPr>
      <w:r>
        <w:rPr>
          <w:rFonts w:hint="eastAsia" w:ascii="仿宋_GB2312" w:hAnsi="仿宋_GB2312" w:eastAsia="仿宋_GB2312" w:cs="仿宋_GB2312"/>
          <w:b/>
          <w:bCs/>
          <w:sz w:val="40"/>
          <w:szCs w:val="40"/>
          <w:lang w:val="en-US" w:eastAsia="zh-CN"/>
        </w:rPr>
        <w:t>一、</w:t>
      </w:r>
      <w:r>
        <w:rPr>
          <w:rFonts w:hint="default" w:ascii="仿宋_GB2312" w:hAnsi="仿宋_GB2312" w:eastAsia="仿宋_GB2312" w:cs="仿宋_GB2312"/>
          <w:b/>
          <w:bCs/>
          <w:sz w:val="40"/>
          <w:szCs w:val="40"/>
          <w:lang w:val="en-US" w:eastAsia="zh-CN"/>
        </w:rPr>
        <w:t>报价函</w:t>
      </w:r>
    </w:p>
    <w:p w14:paraId="71834777">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36"/>
          <w:szCs w:val="36"/>
          <w:u w:val="none"/>
          <w:lang w:val="en-US" w:eastAsia="zh-CN"/>
        </w:rPr>
      </w:pPr>
    </w:p>
    <w:p w14:paraId="2FBB8902">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致：</w:t>
      </w:r>
      <w:r>
        <w:rPr>
          <w:rFonts w:hint="eastAsia" w:ascii="仿宋" w:hAnsi="仿宋" w:eastAsia="仿宋" w:cs="仿宋"/>
          <w:sz w:val="32"/>
          <w:szCs w:val="32"/>
          <w:u w:val="single"/>
          <w:lang w:val="en-US" w:eastAsia="zh-CN"/>
        </w:rPr>
        <w:t>长治市长高智汇翟店工业园建设开发有限公司</w:t>
      </w:r>
      <w:r>
        <w:rPr>
          <w:rFonts w:hint="eastAsia" w:ascii="仿宋" w:hAnsi="仿宋" w:eastAsia="仿宋" w:cs="仿宋"/>
          <w:sz w:val="32"/>
          <w:szCs w:val="32"/>
          <w:u w:val="none"/>
          <w:lang w:val="en-US" w:eastAsia="zh-CN"/>
        </w:rPr>
        <w:t xml:space="preserve"> （采购人全称）         </w:t>
      </w:r>
    </w:p>
    <w:p w14:paraId="79972C64">
      <w:pPr>
        <w:pStyle w:val="2"/>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我方已仔细研究了</w:t>
      </w:r>
      <w:r>
        <w:rPr>
          <w:rFonts w:hint="eastAsia" w:ascii="仿宋" w:hAnsi="仿宋" w:eastAsia="仿宋" w:cs="仿宋"/>
          <w:sz w:val="32"/>
          <w:szCs w:val="32"/>
          <w:u w:val="single"/>
          <w:lang w:val="en-US" w:eastAsia="zh-CN"/>
        </w:rPr>
        <w:t>山西长高城市公共设施运营发展有限公司聘请第三方劳务机构的采购</w:t>
      </w:r>
      <w:r>
        <w:rPr>
          <w:rFonts w:hint="eastAsia" w:ascii="仿宋" w:hAnsi="仿宋" w:eastAsia="仿宋" w:cs="仿宋"/>
          <w:sz w:val="32"/>
          <w:szCs w:val="32"/>
          <w:u w:val="none"/>
          <w:lang w:val="en-US" w:eastAsia="zh-CN"/>
        </w:rPr>
        <w:t>（项目名称）比质比价文件的全部内容，愿意以人民币（大写）</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w:t>
      </w:r>
      <w:r>
        <w:rPr>
          <w:rFonts w:hint="eastAsia" w:ascii="仿宋" w:hAnsi="仿宋" w:eastAsia="仿宋" w:cs="仿宋"/>
          <w:sz w:val="32"/>
          <w:szCs w:val="32"/>
          <w:u w:val="single"/>
          <w:lang w:val="en-US" w:eastAsia="zh-CN"/>
        </w:rPr>
        <w:t xml:space="preserve">         元</w:t>
      </w:r>
      <w:r>
        <w:rPr>
          <w:rFonts w:hint="eastAsia" w:ascii="仿宋" w:hAnsi="仿宋" w:eastAsia="仿宋" w:cs="仿宋"/>
          <w:sz w:val="32"/>
          <w:szCs w:val="32"/>
          <w:u w:val="none"/>
          <w:lang w:val="en-US" w:eastAsia="zh-CN"/>
        </w:rPr>
        <w:t>）的报价（其中，增值税税率为</w:t>
      </w:r>
      <w:r>
        <w:rPr>
          <w:rFonts w:hint="eastAsia" w:ascii="仿宋" w:hAnsi="仿宋" w:eastAsia="仿宋" w:cs="仿宋"/>
          <w:sz w:val="32"/>
          <w:szCs w:val="32"/>
          <w:u w:val="single"/>
          <w:lang w:val="en-US" w:eastAsia="zh-CN"/>
        </w:rPr>
        <w:t xml:space="preserve">    %  </w:t>
      </w:r>
      <w:r>
        <w:rPr>
          <w:rFonts w:hint="eastAsia" w:ascii="仿宋" w:hAnsi="仿宋" w:eastAsia="仿宋" w:cs="仿宋"/>
          <w:sz w:val="32"/>
          <w:szCs w:val="32"/>
          <w:u w:val="none"/>
          <w:lang w:val="en-US" w:eastAsia="zh-CN"/>
        </w:rPr>
        <w:t>）响应该项目，并按合同约定履行义务。</w:t>
      </w:r>
    </w:p>
    <w:p w14:paraId="63846743">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14:paraId="5A5D8266">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2、我方的响应文件包括下列内容：</w:t>
      </w:r>
    </w:p>
    <w:p w14:paraId="2EEB9C1C">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（1）报价函；</w:t>
      </w:r>
    </w:p>
    <w:p w14:paraId="2BCFB2D7">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（2）营业执照副本复印件；</w:t>
      </w:r>
    </w:p>
    <w:p w14:paraId="28D2E1FF">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（3）法定代表人身份证明；</w:t>
      </w:r>
    </w:p>
    <w:p w14:paraId="4F14C6E9">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（4）授权委托书（如有）；</w:t>
      </w:r>
    </w:p>
    <w:p w14:paraId="6A86D73B">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（5）信用信息报告；</w:t>
      </w:r>
    </w:p>
    <w:p w14:paraId="61D9463F">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（6）资质证明材料（如有）。</w:t>
      </w:r>
    </w:p>
    <w:p w14:paraId="15B6C35C">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响应文件的上述组成部分如存在内容不一致的，以响应文件为准。</w:t>
      </w:r>
    </w:p>
    <w:p w14:paraId="3A9F9DF3">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我方承诺在响应文件提交之日起60日内不撤销响应文件。</w:t>
      </w:r>
    </w:p>
    <w:p w14:paraId="0CFD532D">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如我方成交，我方承诺：</w:t>
      </w:r>
    </w:p>
    <w:p w14:paraId="4E4913DE">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（1）在收到成交通知书后，在成交通知书规定的期限内与你方签订合同；</w:t>
      </w:r>
    </w:p>
    <w:p w14:paraId="0B5450F8">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（2）在签订合同时，不向你方提出附加条件；</w:t>
      </w:r>
    </w:p>
    <w:p w14:paraId="47B03B74">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（3）在合同约定的期限内，完成合同规定的全部义务。</w:t>
      </w:r>
    </w:p>
    <w:p w14:paraId="2137A18B">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5、我方在此声明，所递交的响应文件及有关资料内容完整、真实和准确。 </w:t>
      </w:r>
    </w:p>
    <w:p w14:paraId="7FF00360">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u w:val="none"/>
          <w:lang w:val="en-US" w:eastAsia="zh-CN"/>
        </w:rPr>
        <w:t>6、</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（其他补充说明）。</w:t>
      </w:r>
    </w:p>
    <w:p w14:paraId="1B15B76C">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7、报价附表见后（如有）。</w:t>
      </w:r>
    </w:p>
    <w:p w14:paraId="5AF5D476">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p>
    <w:p w14:paraId="59F98190">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供应商：</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（单位盖章）</w:t>
      </w:r>
    </w:p>
    <w:p w14:paraId="435FDD70">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1600" w:firstLineChars="5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法定代表人（或其委托代理人）：</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（签字或盖章）</w:t>
      </w:r>
    </w:p>
    <w:p w14:paraId="222D049E">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520" w:firstLineChars="1100"/>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u w:val="none"/>
          <w:lang w:val="en-US" w:eastAsia="zh-CN"/>
        </w:rPr>
        <w:t>地   址：</w:t>
      </w:r>
      <w:r>
        <w:rPr>
          <w:rFonts w:hint="eastAsia" w:ascii="仿宋" w:hAnsi="仿宋" w:eastAsia="仿宋" w:cs="仿宋"/>
          <w:sz w:val="32"/>
          <w:szCs w:val="32"/>
          <w:u w:val="single"/>
          <w:lang w:val="en-US" w:eastAsia="zh-CN"/>
        </w:rPr>
        <w:t xml:space="preserve">                                              </w:t>
      </w:r>
    </w:p>
    <w:p w14:paraId="62A897DF">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520" w:firstLineChars="1100"/>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u w:val="none"/>
          <w:lang w:val="en-US" w:eastAsia="zh-CN"/>
        </w:rPr>
        <w:t>联系电话：</w:t>
      </w:r>
      <w:r>
        <w:rPr>
          <w:rFonts w:hint="eastAsia" w:ascii="仿宋" w:hAnsi="仿宋" w:eastAsia="仿宋" w:cs="仿宋"/>
          <w:sz w:val="32"/>
          <w:szCs w:val="32"/>
          <w:u w:val="single"/>
          <w:lang w:val="en-US" w:eastAsia="zh-CN"/>
        </w:rPr>
        <w:t xml:space="preserve">                                           </w:t>
      </w:r>
    </w:p>
    <w:p w14:paraId="3B064CDF">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 xml:space="preserve">年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 xml:space="preserve">月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none"/>
          <w:lang w:val="en-US" w:eastAsia="zh-CN"/>
        </w:rPr>
        <w:t>日</w:t>
      </w:r>
    </w:p>
    <w:p w14:paraId="7DBCDFE6">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640" w:firstLineChars="200"/>
        <w:textAlignment w:val="auto"/>
        <w:rPr>
          <w:rFonts w:hint="eastAsia" w:ascii="仿宋" w:hAnsi="仿宋" w:eastAsia="仿宋" w:cs="仿宋"/>
          <w:sz w:val="32"/>
          <w:szCs w:val="32"/>
          <w:u w:val="none"/>
          <w:lang w:val="en-US" w:eastAsia="zh-CN"/>
        </w:rPr>
      </w:pPr>
    </w:p>
    <w:p w14:paraId="4A1F085A">
      <w:pPr>
        <w:pStyle w:val="2"/>
        <w:pageBreakBefore w:val="0"/>
        <w:kinsoku/>
        <w:wordWrap/>
        <w:overflowPunct/>
        <w:topLinePunct w:val="0"/>
        <w:bidi w:val="0"/>
        <w:snapToGrid/>
        <w:spacing w:line="360" w:lineRule="auto"/>
        <w:ind w:right="0"/>
        <w:textAlignment w:val="auto"/>
        <w:rPr>
          <w:rFonts w:hint="eastAsia" w:ascii="仿宋" w:hAnsi="仿宋" w:eastAsia="仿宋" w:cs="仿宋"/>
          <w:sz w:val="32"/>
          <w:szCs w:val="32"/>
          <w:u w:val="none"/>
          <w:lang w:val="en-US" w:eastAsia="zh-CN"/>
        </w:rPr>
      </w:pPr>
    </w:p>
    <w:p w14:paraId="5B58E234">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14:paraId="7DD2FE4C">
      <w:pPr>
        <w:pStyle w:val="2"/>
        <w:jc w:val="both"/>
        <w:rPr>
          <w:rFonts w:hint="default" w:ascii="仿宋_GB2312" w:hAnsi="仿宋_GB2312" w:eastAsia="仿宋_GB2312" w:cs="仿宋_GB2312"/>
          <w:b/>
          <w:bCs/>
          <w:sz w:val="40"/>
          <w:szCs w:val="40"/>
          <w:lang w:val="en-US" w:eastAsia="zh-CN"/>
        </w:rPr>
      </w:pPr>
    </w:p>
    <w:p w14:paraId="0029B529">
      <w:pPr>
        <w:pStyle w:val="2"/>
        <w:jc w:val="center"/>
        <w:rPr>
          <w:rFonts w:hint="eastAsia" w:ascii="仿宋_GB2312" w:hAnsi="仿宋_GB2312" w:eastAsia="仿宋_GB2312" w:cs="仿宋_GB2312"/>
          <w:b/>
          <w:bCs/>
          <w:sz w:val="40"/>
          <w:szCs w:val="40"/>
          <w:lang w:val="en-US" w:eastAsia="zh-CN"/>
        </w:rPr>
      </w:pPr>
    </w:p>
    <w:p w14:paraId="760004DB">
      <w:pPr>
        <w:pStyle w:val="2"/>
        <w:jc w:val="both"/>
        <w:rPr>
          <w:rFonts w:hint="eastAsia" w:ascii="仿宋_GB2312" w:hAnsi="仿宋_GB2312" w:eastAsia="仿宋_GB2312" w:cs="仿宋_GB2312"/>
          <w:b/>
          <w:bCs/>
          <w:sz w:val="40"/>
          <w:szCs w:val="40"/>
          <w:lang w:val="en-US" w:eastAsia="zh-CN"/>
        </w:rPr>
      </w:pPr>
    </w:p>
    <w:p w14:paraId="785D4A34">
      <w:pPr>
        <w:pStyle w:val="2"/>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二、营业执照副本复印件</w:t>
      </w:r>
    </w:p>
    <w:p w14:paraId="48CF6FD2">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744BAFE6">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5F1E1EBA">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4E4C3809">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5FF70493">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0F545FA7">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4F018F96">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3545F22A">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67E2C054">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6AB3F5E7">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7C8F1061">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0C9EAE0D">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740C3CF5">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292BC21D">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5AEFA541">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6BE9381E">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1A8051A0">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7FA6C32C">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7A37CE27">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14:paraId="7583B129">
      <w:pPr>
        <w:pStyle w:val="2"/>
        <w:pageBreakBefore w:val="0"/>
        <w:kinsoku/>
        <w:wordWrap/>
        <w:overflowPunct/>
        <w:topLinePunct w:val="0"/>
        <w:bidi w:val="0"/>
        <w:snapToGrid/>
        <w:spacing w:line="360" w:lineRule="auto"/>
        <w:ind w:right="0" w:firstLine="600" w:firstLineChars="200"/>
        <w:textAlignment w:val="auto"/>
        <w:rPr>
          <w:rFonts w:hint="eastAsia" w:ascii="仿宋" w:hAnsi="仿宋" w:eastAsia="仿宋" w:cs="Times New Roman"/>
          <w:color w:val="000000"/>
          <w:kern w:val="2"/>
          <w:sz w:val="30"/>
          <w:szCs w:val="30"/>
          <w:lang w:val="en-US" w:eastAsia="zh-CN" w:bidi="ar-SA"/>
        </w:rPr>
      </w:pPr>
      <w:r>
        <w:rPr>
          <w:rFonts w:hint="eastAsia" w:ascii="仿宋" w:hAnsi="仿宋" w:eastAsia="仿宋" w:cs="Times New Roman"/>
          <w:color w:val="000000"/>
          <w:kern w:val="2"/>
          <w:sz w:val="30"/>
          <w:szCs w:val="30"/>
          <w:lang w:val="en-US" w:eastAsia="zh-CN" w:bidi="ar-SA"/>
        </w:rPr>
        <w:t>注：需加盖单位公章。</w:t>
      </w:r>
    </w:p>
    <w:p w14:paraId="31DDED3F">
      <w:pPr>
        <w:pStyle w:val="2"/>
        <w:pageBreakBefore w:val="0"/>
        <w:kinsoku/>
        <w:wordWrap/>
        <w:overflowPunct/>
        <w:topLinePunct w:val="0"/>
        <w:bidi w:val="0"/>
        <w:snapToGrid/>
        <w:spacing w:line="360" w:lineRule="auto"/>
        <w:ind w:right="0" w:firstLine="600" w:firstLineChars="200"/>
        <w:textAlignment w:val="auto"/>
        <w:rPr>
          <w:rFonts w:hint="default" w:ascii="仿宋" w:hAnsi="仿宋" w:eastAsia="仿宋" w:cs="Times New Roman"/>
          <w:color w:val="000000"/>
          <w:kern w:val="2"/>
          <w:sz w:val="30"/>
          <w:szCs w:val="30"/>
          <w:lang w:val="en-US" w:eastAsia="zh-CN" w:bidi="ar-SA"/>
        </w:rPr>
      </w:pPr>
    </w:p>
    <w:p w14:paraId="21D1FDE2">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000000"/>
          <w:sz w:val="30"/>
          <w:szCs w:val="30"/>
        </w:rPr>
      </w:pPr>
      <w:r>
        <w:rPr>
          <w:rFonts w:hint="eastAsia" w:ascii="仿宋_GB2312" w:hAnsi="仿宋_GB2312" w:eastAsia="仿宋_GB2312" w:cs="仿宋_GB2312"/>
          <w:b/>
          <w:bCs/>
          <w:color w:val="000000"/>
          <w:kern w:val="0"/>
          <w:sz w:val="40"/>
          <w:szCs w:val="40"/>
          <w:lang w:val="en-US" w:eastAsia="zh-CN" w:bidi="ar-SA"/>
        </w:rPr>
        <w:t>三、法定代表人身份证明</w:t>
      </w:r>
    </w:p>
    <w:p w14:paraId="1AA3863E">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lang w:val="en-US" w:eastAsia="zh-CN"/>
        </w:rPr>
        <w:t>供应商</w:t>
      </w:r>
      <w:r>
        <w:rPr>
          <w:rFonts w:hint="eastAsia" w:ascii="仿宋" w:hAnsi="仿宋" w:eastAsia="仿宋" w:cs="Times New Roman"/>
          <w:color w:val="000000"/>
          <w:sz w:val="30"/>
          <w:szCs w:val="30"/>
        </w:rPr>
        <w:t>名称：</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p>
    <w:p w14:paraId="7DAA6982">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u w:val="single"/>
        </w:rPr>
      </w:pPr>
      <w:r>
        <w:rPr>
          <w:rFonts w:hint="eastAsia" w:ascii="仿宋" w:hAnsi="仿宋" w:eastAsia="仿宋" w:cs="Times New Roman"/>
          <w:color w:val="000000"/>
          <w:sz w:val="30"/>
          <w:szCs w:val="30"/>
        </w:rPr>
        <w:t>地    址：</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p>
    <w:p w14:paraId="3AB7D6A2">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lang w:val="en-US" w:eastAsia="zh-CN"/>
        </w:rPr>
        <w:t>法定代表人</w:t>
      </w:r>
      <w:r>
        <w:rPr>
          <w:rFonts w:hint="eastAsia" w:ascii="仿宋" w:hAnsi="仿宋" w:eastAsia="仿宋" w:cs="Times New Roman"/>
          <w:color w:val="000000"/>
          <w:sz w:val="30"/>
          <w:szCs w:val="30"/>
        </w:rPr>
        <w:t>姓名：</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rPr>
        <w:t>性  别：</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p>
    <w:p w14:paraId="0D024A8D">
      <w:pPr>
        <w:pageBreakBefore w:val="0"/>
        <w:kinsoku/>
        <w:overflowPunct/>
        <w:topLinePunct w:val="0"/>
        <w:bidi w:val="0"/>
        <w:spacing w:line="360" w:lineRule="auto"/>
        <w:ind w:right="0" w:firstLine="180" w:firstLineChars="6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 xml:space="preserve">   身份证号：</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rPr>
        <w:t>职  务：</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p>
    <w:p w14:paraId="04281F40">
      <w:pPr>
        <w:pageBreakBefore w:val="0"/>
        <w:kinsoku/>
        <w:overflowPunct/>
        <w:topLinePunct w:val="0"/>
        <w:bidi w:val="0"/>
        <w:spacing w:line="360" w:lineRule="auto"/>
        <w:ind w:right="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 xml:space="preserve">    系</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single"/>
          <w:lang w:val="en-US" w:eastAsia="zh-CN"/>
        </w:rPr>
        <w:t xml:space="preserve">  </w:t>
      </w:r>
      <w:r>
        <w:rPr>
          <w:rFonts w:hint="eastAsia" w:ascii="仿宋" w:hAnsi="仿宋" w:eastAsia="仿宋" w:cs="Times New Roman"/>
          <w:color w:val="000000"/>
          <w:sz w:val="30"/>
          <w:szCs w:val="30"/>
          <w:u w:val="single"/>
        </w:rPr>
        <w:t xml:space="preserve">       </w:t>
      </w:r>
      <w:r>
        <w:rPr>
          <w:rFonts w:hint="eastAsia" w:ascii="仿宋" w:hAnsi="仿宋" w:eastAsia="仿宋" w:cs="Times New Roman"/>
          <w:color w:val="000000"/>
          <w:sz w:val="30"/>
          <w:szCs w:val="30"/>
          <w:u w:val="none"/>
          <w:lang w:eastAsia="zh-CN"/>
        </w:rPr>
        <w:t>（</w:t>
      </w:r>
      <w:r>
        <w:rPr>
          <w:rFonts w:hint="eastAsia" w:ascii="仿宋" w:hAnsi="仿宋" w:eastAsia="仿宋" w:cs="Times New Roman"/>
          <w:color w:val="000000"/>
          <w:sz w:val="30"/>
          <w:szCs w:val="30"/>
          <w:u w:val="none"/>
          <w:lang w:val="en-US" w:eastAsia="zh-CN"/>
        </w:rPr>
        <w:t>供应商名称</w:t>
      </w:r>
      <w:r>
        <w:rPr>
          <w:rFonts w:hint="eastAsia" w:ascii="仿宋" w:hAnsi="仿宋" w:eastAsia="仿宋" w:cs="Times New Roman"/>
          <w:color w:val="000000"/>
          <w:sz w:val="30"/>
          <w:szCs w:val="30"/>
          <w:u w:val="none"/>
          <w:lang w:eastAsia="zh-CN"/>
        </w:rPr>
        <w:t>）</w:t>
      </w:r>
      <w:r>
        <w:rPr>
          <w:rFonts w:hint="eastAsia" w:ascii="仿宋" w:hAnsi="仿宋" w:eastAsia="仿宋" w:cs="Times New Roman"/>
          <w:color w:val="000000"/>
          <w:sz w:val="30"/>
          <w:szCs w:val="30"/>
        </w:rPr>
        <w:t>的法定代表人。</w:t>
      </w:r>
    </w:p>
    <w:p w14:paraId="6FAF30E1">
      <w:pPr>
        <w:pageBreakBefore w:val="0"/>
        <w:kinsoku/>
        <w:overflowPunct/>
        <w:topLinePunct w:val="0"/>
        <w:bidi w:val="0"/>
        <w:spacing w:line="360" w:lineRule="auto"/>
        <w:ind w:right="0" w:firstLine="1200" w:firstLineChars="40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 xml:space="preserve"> 特此证明。</w:t>
      </w:r>
    </w:p>
    <w:p w14:paraId="1DB400F4">
      <w:pPr>
        <w:pageBreakBefore w:val="0"/>
        <w:kinsoku/>
        <w:wordWrap/>
        <w:overflowPunct/>
        <w:topLinePunct w:val="0"/>
        <w:bidi w:val="0"/>
        <w:snapToGrid/>
        <w:spacing w:line="360" w:lineRule="auto"/>
        <w:ind w:right="0" w:firstLine="900" w:firstLineChars="300"/>
        <w:jc w:val="left"/>
        <w:textAlignment w:val="auto"/>
        <w:rPr>
          <w:rFonts w:hint="eastAsia" w:ascii="仿宋" w:hAnsi="仿宋" w:eastAsia="仿宋" w:cs="仿宋"/>
          <w:color w:val="000000"/>
          <w:sz w:val="30"/>
          <w:szCs w:val="30"/>
          <w:lang w:val="en-US" w:eastAsia="zh-CN"/>
        </w:rPr>
      </w:pPr>
      <w:r>
        <w:rPr>
          <w:rFonts w:hint="eastAsia" w:ascii="仿宋" w:hAnsi="仿宋" w:eastAsia="仿宋" w:cs="Times New Roman"/>
          <w:color w:val="000000"/>
          <w:sz w:val="30"/>
          <w:szCs w:val="30"/>
        </w:rPr>
        <w:t xml:space="preserve">  </w:t>
      </w:r>
      <w:r>
        <w:rPr>
          <w:rFonts w:hint="eastAsia" w:ascii="仿宋" w:hAnsi="仿宋" w:eastAsia="仿宋" w:cs="仿宋"/>
          <w:color w:val="000000"/>
          <w:sz w:val="30"/>
          <w:szCs w:val="30"/>
        </w:rPr>
        <w:t xml:space="preserve">     </w:t>
      </w:r>
      <w:r>
        <w:rPr>
          <w:rFonts w:hint="eastAsia" w:ascii="仿宋" w:hAnsi="仿宋" w:eastAsia="仿宋" w:cs="仿宋"/>
          <w:color w:val="000000"/>
          <w:sz w:val="30"/>
          <w:szCs w:val="30"/>
          <w:lang w:val="en-US" w:eastAsia="zh-CN"/>
        </w:rPr>
        <w:t xml:space="preserve">      </w:t>
      </w:r>
    </w:p>
    <w:p w14:paraId="0FC32CF1">
      <w:pPr>
        <w:pageBreakBefore w:val="0"/>
        <w:kinsoku/>
        <w:wordWrap/>
        <w:overflowPunct/>
        <w:topLinePunct w:val="0"/>
        <w:bidi w:val="0"/>
        <w:snapToGrid/>
        <w:spacing w:line="360" w:lineRule="auto"/>
        <w:ind w:right="0" w:firstLine="2700" w:firstLineChars="900"/>
        <w:jc w:val="left"/>
        <w:textAlignment w:val="auto"/>
        <w:rPr>
          <w:rFonts w:hint="eastAsia" w:ascii="仿宋" w:hAnsi="仿宋" w:eastAsia="仿宋" w:cs="仿宋"/>
          <w:sz w:val="30"/>
          <w:szCs w:val="30"/>
          <w:u w:val="single"/>
          <w:lang w:val="en-US" w:eastAsia="zh-CN"/>
        </w:rPr>
      </w:pPr>
      <w:r>
        <w:rPr>
          <w:rFonts w:hint="eastAsia" w:ascii="仿宋" w:hAnsi="仿宋" w:eastAsia="仿宋" w:cs="仿宋"/>
          <w:sz w:val="30"/>
          <w:szCs w:val="30"/>
          <w:u w:val="none"/>
          <w:lang w:val="en-US" w:eastAsia="zh-CN"/>
        </w:rPr>
        <w:t>供应商：</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（单位盖章）</w:t>
      </w:r>
    </w:p>
    <w:p w14:paraId="4CA46A77">
      <w:pPr>
        <w:pageBreakBefore w:val="0"/>
        <w:kinsoku/>
        <w:wordWrap/>
        <w:overflowPunct/>
        <w:topLinePunct w:val="0"/>
        <w:bidi w:val="0"/>
        <w:snapToGrid/>
        <w:spacing w:line="360" w:lineRule="auto"/>
        <w:ind w:right="0"/>
        <w:jc w:val="left"/>
        <w:textAlignment w:val="auto"/>
        <w:rPr>
          <w:rFonts w:hint="eastAsia" w:ascii="仿宋" w:hAnsi="仿宋" w:eastAsia="仿宋" w:cs="仿宋"/>
          <w:sz w:val="30"/>
          <w:szCs w:val="30"/>
          <w:u w:val="none"/>
          <w:lang w:val="en-US" w:eastAsia="zh-CN"/>
        </w:rPr>
      </w:pPr>
      <w:r>
        <w:rPr>
          <w:rFonts w:hint="eastAsia" w:ascii="仿宋" w:hAnsi="仿宋" w:eastAsia="仿宋" w:cs="仿宋"/>
          <w:sz w:val="30"/>
          <w:szCs w:val="30"/>
          <w:u w:val="none"/>
          <w:lang w:val="en-US" w:eastAsia="zh-CN"/>
        </w:rPr>
        <w:t xml:space="preserve">                  法定代表人：</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（签字或盖章）</w:t>
      </w:r>
    </w:p>
    <w:p w14:paraId="4EDDFD4F">
      <w:pPr>
        <w:pageBreakBefore w:val="0"/>
        <w:kinsoku/>
        <w:wordWrap/>
        <w:overflowPunct/>
        <w:topLinePunct w:val="0"/>
        <w:bidi w:val="0"/>
        <w:snapToGrid/>
        <w:spacing w:line="360" w:lineRule="auto"/>
        <w:ind w:right="0"/>
        <w:jc w:val="left"/>
        <w:textAlignment w:val="auto"/>
        <w:rPr>
          <w:rFonts w:hint="eastAsia" w:ascii="仿宋" w:hAnsi="仿宋" w:eastAsia="仿宋" w:cs="仿宋"/>
          <w:sz w:val="30"/>
          <w:szCs w:val="30"/>
          <w:u w:val="single"/>
          <w:lang w:val="en-US" w:eastAsia="zh-CN"/>
        </w:rPr>
      </w:pPr>
    </w:p>
    <w:p w14:paraId="40FF00F3">
      <w:pPr>
        <w:pageBreakBefore w:val="0"/>
        <w:kinsoku/>
        <w:wordWrap/>
        <w:overflowPunct/>
        <w:topLinePunct w:val="0"/>
        <w:bidi w:val="0"/>
        <w:snapToGrid/>
        <w:spacing w:line="360" w:lineRule="auto"/>
        <w:ind w:right="0"/>
        <w:jc w:val="right"/>
        <w:textAlignment w:val="auto"/>
        <w:rPr>
          <w:rFonts w:hint="eastAsia" w:ascii="仿宋" w:hAnsi="仿宋" w:eastAsia="仿宋" w:cs="仿宋"/>
          <w:sz w:val="30"/>
          <w:szCs w:val="30"/>
          <w:u w:val="single"/>
          <w:lang w:val="en-US" w:eastAsia="zh-CN"/>
        </w:rPr>
      </w:pP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年</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月</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日</w:t>
      </w:r>
    </w:p>
    <w:p w14:paraId="2A48131A">
      <w:pPr>
        <w:pageBreakBefore w:val="0"/>
        <w:kinsoku/>
        <w:overflowPunct/>
        <w:topLinePunct w:val="0"/>
        <w:bidi w:val="0"/>
        <w:spacing w:line="360" w:lineRule="auto"/>
        <w:ind w:right="0"/>
        <w:textAlignment w:val="auto"/>
        <w:rPr>
          <w:rFonts w:hint="eastAsia" w:ascii="仿宋" w:hAnsi="仿宋" w:eastAsia="仿宋" w:cs="Times New Roman"/>
          <w:color w:val="000000"/>
          <w:sz w:val="30"/>
          <w:szCs w:val="30"/>
        </w:rPr>
      </w:pPr>
    </w:p>
    <w:p w14:paraId="224E57EB">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附法定代表人有效的身份证正反两面复印件。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14:paraId="04B42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14:paraId="5E3886D7">
            <w:pPr>
              <w:pageBreakBefore w:val="0"/>
              <w:kinsoku/>
              <w:overflowPunct/>
              <w:topLinePunct w:val="0"/>
              <w:bidi w:val="0"/>
              <w:spacing w:line="360" w:lineRule="auto"/>
              <w:ind w:right="0"/>
              <w:jc w:val="both"/>
              <w:textAlignment w:val="auto"/>
              <w:rPr>
                <w:rFonts w:hint="eastAsia" w:ascii="仿宋" w:hAnsi="仿宋" w:eastAsia="仿宋" w:cs="Times New Roman"/>
                <w:color w:val="000000"/>
                <w:sz w:val="30"/>
                <w:szCs w:val="30"/>
              </w:rPr>
            </w:pPr>
          </w:p>
          <w:p w14:paraId="4917E44F">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30"/>
                <w:szCs w:val="30"/>
              </w:rPr>
            </w:pPr>
            <w:r>
              <w:rPr>
                <w:rFonts w:hint="eastAsia" w:ascii="仿宋" w:hAnsi="仿宋" w:eastAsia="仿宋" w:cs="Times New Roman"/>
                <w:color w:val="000000"/>
                <w:sz w:val="30"/>
                <w:szCs w:val="30"/>
              </w:rPr>
              <w:t>法定代表人身份证（正反两面）复印件</w:t>
            </w:r>
          </w:p>
          <w:p w14:paraId="3E6AB787">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30"/>
                <w:szCs w:val="30"/>
              </w:rPr>
            </w:pPr>
          </w:p>
        </w:tc>
      </w:tr>
    </w:tbl>
    <w:p w14:paraId="11C7B0B7">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14:paraId="68A788C0">
      <w:pPr>
        <w:pStyle w:val="2"/>
        <w:rPr>
          <w:rFonts w:hint="eastAsia"/>
          <w:lang w:val="en-US" w:eastAsia="zh-CN"/>
        </w:rPr>
      </w:pPr>
    </w:p>
    <w:p w14:paraId="6631ADD1">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四、授权委托书（如有）</w:t>
      </w:r>
    </w:p>
    <w:p w14:paraId="010B0E5A">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000000"/>
          <w:sz w:val="28"/>
          <w:szCs w:val="28"/>
          <w:u w:val="none"/>
          <w:lang w:val="en-US" w:eastAsia="zh-CN"/>
        </w:rPr>
      </w:pPr>
    </w:p>
    <w:p w14:paraId="6DF24EB9">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000000"/>
          <w:sz w:val="28"/>
          <w:szCs w:val="28"/>
          <w:u w:val="none"/>
          <w:lang w:val="en-US" w:eastAsia="zh-CN"/>
        </w:rPr>
      </w:pPr>
      <w:r>
        <w:rPr>
          <w:rFonts w:hint="eastAsia" w:ascii="仿宋" w:hAnsi="仿宋" w:eastAsia="仿宋" w:cs="Times New Roman"/>
          <w:color w:val="000000"/>
          <w:sz w:val="28"/>
          <w:szCs w:val="28"/>
          <w:u w:val="none"/>
          <w:lang w:val="en-US" w:eastAsia="zh-CN"/>
        </w:rPr>
        <w:t>本人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（供应商名称）</w:t>
      </w:r>
      <w:r>
        <w:rPr>
          <w:rFonts w:hint="eastAsia" w:ascii="仿宋" w:hAnsi="仿宋" w:eastAsia="仿宋" w:cs="Times New Roman"/>
          <w:color w:val="000000"/>
          <w:sz w:val="28"/>
          <w:szCs w:val="28"/>
          <w:lang w:val="en-US" w:eastAsia="zh-CN"/>
        </w:rPr>
        <w:t>的</w:t>
      </w: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现委托</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为我方代理人，代理人根据授权以我方名义签署、澄清确认、递交、撤回、修改</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none"/>
          <w:lang w:val="en-US" w:eastAsia="zh-CN"/>
        </w:rPr>
        <w:t xml:space="preserve"> 项目响应文件、签订合同和处理有关事宜，其法律后果由我方承担。</w:t>
      </w:r>
    </w:p>
    <w:p w14:paraId="4A300FC9">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本授权书于</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日</w:t>
      </w:r>
      <w:r>
        <w:rPr>
          <w:rFonts w:hint="eastAsia" w:ascii="仿宋" w:hAnsi="仿宋" w:eastAsia="仿宋" w:cs="Times New Roman"/>
          <w:color w:val="000000"/>
          <w:sz w:val="28"/>
          <w:szCs w:val="28"/>
          <w:lang w:val="en-US" w:eastAsia="zh-CN"/>
        </w:rPr>
        <w:t>签章</w:t>
      </w:r>
      <w:r>
        <w:rPr>
          <w:rFonts w:hint="eastAsia" w:ascii="仿宋" w:hAnsi="仿宋" w:eastAsia="仿宋" w:cs="Times New Roman"/>
          <w:color w:val="000000"/>
          <w:sz w:val="28"/>
          <w:szCs w:val="28"/>
        </w:rPr>
        <w:t>生效。</w:t>
      </w:r>
    </w:p>
    <w:p w14:paraId="1BCAED7D">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rPr>
      </w:pPr>
    </w:p>
    <w:p w14:paraId="1B53FA95">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14:paraId="48E7A82C">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委托代理人：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14:paraId="0A4A25C9">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供</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应</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14:paraId="389C3426">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lang w:val="en-US" w:eastAsia="zh-CN"/>
        </w:rPr>
      </w:pPr>
      <w:r>
        <w:rPr>
          <w:rFonts w:hint="eastAsia" w:ascii="仿宋" w:hAnsi="仿宋" w:eastAsia="仿宋" w:cs="Times New Roman"/>
          <w:color w:val="000000"/>
          <w:sz w:val="28"/>
          <w:szCs w:val="28"/>
          <w:lang w:val="en-US" w:eastAsia="zh-CN"/>
        </w:rPr>
        <w:t xml:space="preserve">                     </w:t>
      </w:r>
    </w:p>
    <w:p w14:paraId="2B589422">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14:paraId="720E0B02">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附委托代理人身份证复印件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14:paraId="40DE4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14:paraId="3EA29354">
            <w:pPr>
              <w:pageBreakBefore w:val="0"/>
              <w:kinsoku/>
              <w:overflowPunct/>
              <w:topLinePunct w:val="0"/>
              <w:bidi w:val="0"/>
              <w:spacing w:line="360" w:lineRule="auto"/>
              <w:ind w:right="0" w:firstLine="280" w:firstLineChars="100"/>
              <w:jc w:val="center"/>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全权代理人身份证（正反两面）复印件</w:t>
            </w:r>
          </w:p>
        </w:tc>
      </w:tr>
    </w:tbl>
    <w:p w14:paraId="618FC512">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282F2624">
      <w:pPr>
        <w:pStyle w:val="2"/>
        <w:rPr>
          <w:rFonts w:hint="eastAsia"/>
          <w:lang w:val="en-US" w:eastAsia="zh-CN"/>
        </w:rPr>
      </w:pPr>
    </w:p>
    <w:p w14:paraId="6FBAE3EA">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五、信用信息报告</w:t>
      </w:r>
    </w:p>
    <w:p w14:paraId="23EDD4E2">
      <w:pPr>
        <w:pStyle w:val="2"/>
        <w:numPr>
          <w:ilvl w:val="0"/>
          <w:numId w:val="0"/>
        </w:numPr>
        <w:rPr>
          <w:rFonts w:hint="eastAsia"/>
          <w:lang w:val="en-US" w:eastAsia="zh-CN"/>
        </w:rPr>
      </w:pPr>
    </w:p>
    <w:p w14:paraId="5051B2FC">
      <w:pPr>
        <w:pStyle w:val="2"/>
        <w:numPr>
          <w:ilvl w:val="0"/>
          <w:numId w:val="0"/>
        </w:numPr>
        <w:rPr>
          <w:rFonts w:hint="eastAsia"/>
          <w:lang w:val="en-US" w:eastAsia="zh-CN"/>
        </w:rPr>
      </w:pPr>
    </w:p>
    <w:p w14:paraId="64A423BD">
      <w:pPr>
        <w:pStyle w:val="2"/>
        <w:numPr>
          <w:ilvl w:val="0"/>
          <w:numId w:val="0"/>
        </w:numPr>
        <w:rPr>
          <w:rFonts w:hint="eastAsia"/>
          <w:lang w:val="en-US" w:eastAsia="zh-CN"/>
        </w:rPr>
      </w:pPr>
    </w:p>
    <w:p w14:paraId="239F5EFC">
      <w:pPr>
        <w:pStyle w:val="2"/>
        <w:numPr>
          <w:ilvl w:val="0"/>
          <w:numId w:val="0"/>
        </w:numPr>
        <w:rPr>
          <w:rFonts w:hint="eastAsia"/>
          <w:lang w:val="en-US" w:eastAsia="zh-CN"/>
        </w:rPr>
      </w:pPr>
    </w:p>
    <w:p w14:paraId="6D3F43E7">
      <w:pPr>
        <w:pStyle w:val="2"/>
        <w:numPr>
          <w:ilvl w:val="0"/>
          <w:numId w:val="0"/>
        </w:numPr>
        <w:rPr>
          <w:rFonts w:hint="eastAsia"/>
          <w:lang w:val="en-US" w:eastAsia="zh-CN"/>
        </w:rPr>
      </w:pPr>
    </w:p>
    <w:p w14:paraId="272067EA">
      <w:pPr>
        <w:pStyle w:val="2"/>
        <w:numPr>
          <w:ilvl w:val="0"/>
          <w:numId w:val="0"/>
        </w:numPr>
        <w:rPr>
          <w:rFonts w:hint="eastAsia"/>
          <w:lang w:val="en-US" w:eastAsia="zh-CN"/>
        </w:rPr>
      </w:pPr>
    </w:p>
    <w:p w14:paraId="2039AE73">
      <w:pPr>
        <w:pStyle w:val="2"/>
        <w:numPr>
          <w:ilvl w:val="0"/>
          <w:numId w:val="0"/>
        </w:numPr>
        <w:rPr>
          <w:rFonts w:hint="eastAsia"/>
          <w:lang w:val="en-US" w:eastAsia="zh-CN"/>
        </w:rPr>
      </w:pPr>
    </w:p>
    <w:p w14:paraId="51CB6903">
      <w:pPr>
        <w:pStyle w:val="2"/>
        <w:numPr>
          <w:ilvl w:val="0"/>
          <w:numId w:val="0"/>
        </w:numPr>
        <w:rPr>
          <w:rFonts w:hint="eastAsia"/>
          <w:lang w:val="en-US" w:eastAsia="zh-CN"/>
        </w:rPr>
      </w:pPr>
    </w:p>
    <w:p w14:paraId="742FBBC8">
      <w:pPr>
        <w:pStyle w:val="2"/>
        <w:numPr>
          <w:ilvl w:val="0"/>
          <w:numId w:val="0"/>
        </w:numPr>
        <w:rPr>
          <w:rFonts w:hint="eastAsia"/>
          <w:lang w:val="en-US" w:eastAsia="zh-CN"/>
        </w:rPr>
      </w:pPr>
    </w:p>
    <w:p w14:paraId="71A8AE8B">
      <w:pPr>
        <w:pStyle w:val="2"/>
        <w:numPr>
          <w:ilvl w:val="0"/>
          <w:numId w:val="0"/>
        </w:numPr>
        <w:rPr>
          <w:rFonts w:hint="eastAsia"/>
          <w:lang w:val="en-US" w:eastAsia="zh-CN"/>
        </w:rPr>
      </w:pPr>
    </w:p>
    <w:p w14:paraId="423DFA1C">
      <w:pPr>
        <w:pStyle w:val="2"/>
        <w:numPr>
          <w:ilvl w:val="0"/>
          <w:numId w:val="0"/>
        </w:numPr>
        <w:rPr>
          <w:rFonts w:hint="eastAsia"/>
          <w:lang w:val="en-US" w:eastAsia="zh-CN"/>
        </w:rPr>
      </w:pPr>
    </w:p>
    <w:p w14:paraId="2EAD6E35">
      <w:pPr>
        <w:pStyle w:val="2"/>
        <w:numPr>
          <w:ilvl w:val="0"/>
          <w:numId w:val="0"/>
        </w:numPr>
        <w:rPr>
          <w:rFonts w:hint="eastAsia"/>
          <w:lang w:val="en-US" w:eastAsia="zh-CN"/>
        </w:rPr>
      </w:pPr>
    </w:p>
    <w:p w14:paraId="1801C098">
      <w:pPr>
        <w:pStyle w:val="2"/>
        <w:numPr>
          <w:ilvl w:val="0"/>
          <w:numId w:val="0"/>
        </w:numPr>
        <w:rPr>
          <w:rFonts w:hint="eastAsia"/>
          <w:lang w:val="en-US" w:eastAsia="zh-CN"/>
        </w:rPr>
      </w:pPr>
    </w:p>
    <w:p w14:paraId="7788670B">
      <w:pPr>
        <w:pStyle w:val="2"/>
        <w:numPr>
          <w:ilvl w:val="0"/>
          <w:numId w:val="0"/>
        </w:numPr>
        <w:rPr>
          <w:rFonts w:hint="eastAsia"/>
          <w:lang w:val="en-US" w:eastAsia="zh-CN"/>
        </w:rPr>
      </w:pPr>
    </w:p>
    <w:p w14:paraId="13EB1647">
      <w:pPr>
        <w:pStyle w:val="2"/>
        <w:numPr>
          <w:ilvl w:val="0"/>
          <w:numId w:val="0"/>
        </w:numPr>
        <w:rPr>
          <w:rFonts w:hint="eastAsia"/>
          <w:lang w:val="en-US" w:eastAsia="zh-CN"/>
        </w:rPr>
      </w:pPr>
    </w:p>
    <w:p w14:paraId="49B98A8A">
      <w:pPr>
        <w:pStyle w:val="2"/>
        <w:numPr>
          <w:ilvl w:val="0"/>
          <w:numId w:val="0"/>
        </w:numPr>
        <w:rPr>
          <w:rFonts w:hint="eastAsia"/>
          <w:lang w:val="en-US" w:eastAsia="zh-CN"/>
        </w:rPr>
      </w:pPr>
    </w:p>
    <w:p w14:paraId="1383275E">
      <w:pPr>
        <w:pStyle w:val="2"/>
        <w:numPr>
          <w:ilvl w:val="0"/>
          <w:numId w:val="0"/>
        </w:numPr>
        <w:rPr>
          <w:rFonts w:hint="eastAsia"/>
          <w:lang w:val="en-US" w:eastAsia="zh-CN"/>
        </w:rPr>
      </w:pPr>
    </w:p>
    <w:p w14:paraId="721A064A">
      <w:pPr>
        <w:pStyle w:val="2"/>
        <w:numPr>
          <w:ilvl w:val="0"/>
          <w:numId w:val="0"/>
        </w:numPr>
        <w:rPr>
          <w:rFonts w:hint="eastAsia"/>
          <w:lang w:val="en-US" w:eastAsia="zh-CN"/>
        </w:rPr>
      </w:pPr>
    </w:p>
    <w:p w14:paraId="24541ECB">
      <w:pPr>
        <w:pStyle w:val="2"/>
        <w:numPr>
          <w:ilvl w:val="0"/>
          <w:numId w:val="0"/>
        </w:numPr>
        <w:rPr>
          <w:rFonts w:hint="eastAsia"/>
          <w:lang w:val="en-US" w:eastAsia="zh-CN"/>
        </w:rPr>
      </w:pPr>
    </w:p>
    <w:p w14:paraId="142A7BBA">
      <w:pPr>
        <w:pStyle w:val="2"/>
        <w:numPr>
          <w:ilvl w:val="0"/>
          <w:numId w:val="0"/>
        </w:numPr>
        <w:rPr>
          <w:rFonts w:hint="eastAsia"/>
          <w:lang w:val="en-US" w:eastAsia="zh-CN"/>
        </w:rPr>
      </w:pPr>
    </w:p>
    <w:p w14:paraId="0519D93F">
      <w:pPr>
        <w:pStyle w:val="2"/>
        <w:numPr>
          <w:ilvl w:val="0"/>
          <w:numId w:val="0"/>
        </w:numPr>
        <w:rPr>
          <w:rFonts w:hint="eastAsia"/>
          <w:lang w:val="en-US" w:eastAsia="zh-CN"/>
        </w:rPr>
      </w:pPr>
    </w:p>
    <w:p w14:paraId="2D1BFB08">
      <w:pPr>
        <w:pStyle w:val="2"/>
        <w:numPr>
          <w:ilvl w:val="0"/>
          <w:numId w:val="0"/>
        </w:numPr>
        <w:rPr>
          <w:rFonts w:hint="eastAsia"/>
          <w:lang w:val="en-US" w:eastAsia="zh-CN"/>
        </w:rPr>
      </w:pPr>
    </w:p>
    <w:p w14:paraId="2EC92BD3">
      <w:pPr>
        <w:pStyle w:val="2"/>
        <w:numPr>
          <w:ilvl w:val="0"/>
          <w:numId w:val="0"/>
        </w:numPr>
        <w:rPr>
          <w:rFonts w:hint="eastAsia"/>
          <w:lang w:val="en-US" w:eastAsia="zh-CN"/>
        </w:rPr>
      </w:pPr>
    </w:p>
    <w:p w14:paraId="33F90FB4">
      <w:pPr>
        <w:pStyle w:val="2"/>
        <w:numPr>
          <w:ilvl w:val="0"/>
          <w:numId w:val="0"/>
        </w:numPr>
        <w:rPr>
          <w:rFonts w:hint="eastAsia"/>
          <w:lang w:val="en-US" w:eastAsia="zh-CN"/>
        </w:rPr>
      </w:pPr>
    </w:p>
    <w:p w14:paraId="1572BC3D">
      <w:pPr>
        <w:pStyle w:val="2"/>
        <w:numPr>
          <w:ilvl w:val="0"/>
          <w:numId w:val="0"/>
        </w:numPr>
        <w:rPr>
          <w:rFonts w:hint="eastAsia"/>
          <w:lang w:val="en-US" w:eastAsia="zh-CN"/>
        </w:rPr>
      </w:pPr>
    </w:p>
    <w:p w14:paraId="5DB2174B">
      <w:pPr>
        <w:pStyle w:val="2"/>
        <w:numPr>
          <w:ilvl w:val="0"/>
          <w:numId w:val="0"/>
        </w:numPr>
        <w:rPr>
          <w:rFonts w:hint="eastAsia"/>
          <w:lang w:val="en-US" w:eastAsia="zh-CN"/>
        </w:rPr>
      </w:pPr>
    </w:p>
    <w:p w14:paraId="18957E55">
      <w:pPr>
        <w:pStyle w:val="2"/>
        <w:numPr>
          <w:ilvl w:val="0"/>
          <w:numId w:val="0"/>
        </w:numPr>
        <w:rPr>
          <w:rFonts w:hint="eastAsia"/>
          <w:lang w:val="en-US" w:eastAsia="zh-CN"/>
        </w:rPr>
      </w:pPr>
    </w:p>
    <w:p w14:paraId="3E86FFCE">
      <w:pPr>
        <w:pStyle w:val="2"/>
        <w:numPr>
          <w:ilvl w:val="0"/>
          <w:numId w:val="0"/>
        </w:numPr>
        <w:rPr>
          <w:rFonts w:hint="eastAsia"/>
          <w:lang w:val="en-US" w:eastAsia="zh-CN"/>
        </w:rPr>
      </w:pPr>
    </w:p>
    <w:p w14:paraId="6EB271E0">
      <w:pPr>
        <w:pStyle w:val="2"/>
        <w:numPr>
          <w:ilvl w:val="0"/>
          <w:numId w:val="0"/>
        </w:numPr>
        <w:rPr>
          <w:rFonts w:hint="eastAsia"/>
          <w:lang w:val="en-US" w:eastAsia="zh-CN"/>
        </w:rPr>
      </w:pPr>
    </w:p>
    <w:p w14:paraId="3A144D93">
      <w:pPr>
        <w:pStyle w:val="2"/>
        <w:numPr>
          <w:ilvl w:val="0"/>
          <w:numId w:val="0"/>
        </w:numPr>
        <w:rPr>
          <w:rFonts w:hint="eastAsia"/>
          <w:lang w:val="en-US" w:eastAsia="zh-CN"/>
        </w:rPr>
      </w:pPr>
    </w:p>
    <w:p w14:paraId="560BCB8A">
      <w:pPr>
        <w:pStyle w:val="2"/>
        <w:numPr>
          <w:ilvl w:val="0"/>
          <w:numId w:val="0"/>
        </w:numPr>
        <w:rPr>
          <w:rFonts w:hint="eastAsia"/>
          <w:lang w:val="en-US" w:eastAsia="zh-CN"/>
        </w:rPr>
      </w:pPr>
    </w:p>
    <w:p w14:paraId="1AB7F15C">
      <w:pPr>
        <w:pStyle w:val="2"/>
        <w:numPr>
          <w:ilvl w:val="0"/>
          <w:numId w:val="0"/>
        </w:numPr>
        <w:rPr>
          <w:rFonts w:hint="eastAsia"/>
          <w:lang w:val="en-US" w:eastAsia="zh-CN"/>
        </w:rPr>
      </w:pPr>
    </w:p>
    <w:p w14:paraId="216A9DD7">
      <w:pPr>
        <w:pStyle w:val="2"/>
        <w:numPr>
          <w:ilvl w:val="0"/>
          <w:numId w:val="0"/>
        </w:numPr>
        <w:rPr>
          <w:rFonts w:hint="eastAsia"/>
          <w:lang w:val="en-US" w:eastAsia="zh-CN"/>
        </w:rPr>
      </w:pPr>
    </w:p>
    <w:p w14:paraId="01CC4E8A">
      <w:pPr>
        <w:pStyle w:val="2"/>
        <w:numPr>
          <w:ilvl w:val="0"/>
          <w:numId w:val="0"/>
        </w:numPr>
        <w:rPr>
          <w:rFonts w:hint="eastAsia"/>
          <w:lang w:val="en-US" w:eastAsia="zh-CN"/>
        </w:rPr>
      </w:pPr>
    </w:p>
    <w:p w14:paraId="2E9B2E67">
      <w:pPr>
        <w:pStyle w:val="2"/>
        <w:numPr>
          <w:ilvl w:val="0"/>
          <w:numId w:val="0"/>
        </w:numPr>
        <w:rPr>
          <w:rFonts w:hint="eastAsia"/>
          <w:lang w:val="en-US" w:eastAsia="zh-CN"/>
        </w:rPr>
      </w:pPr>
    </w:p>
    <w:p w14:paraId="50347D5C">
      <w:pPr>
        <w:pStyle w:val="2"/>
        <w:numPr>
          <w:ilvl w:val="0"/>
          <w:numId w:val="0"/>
        </w:numPr>
        <w:rPr>
          <w:rFonts w:hint="eastAsia"/>
          <w:lang w:val="en-US" w:eastAsia="zh-CN"/>
        </w:rPr>
      </w:pPr>
    </w:p>
    <w:p w14:paraId="41D6B17F">
      <w:pPr>
        <w:pStyle w:val="2"/>
        <w:numPr>
          <w:ilvl w:val="0"/>
          <w:numId w:val="0"/>
        </w:numPr>
        <w:rPr>
          <w:rFonts w:hint="eastAsia"/>
          <w:lang w:val="en-US" w:eastAsia="zh-CN"/>
        </w:rPr>
      </w:pPr>
    </w:p>
    <w:p w14:paraId="4472BCCD">
      <w:pPr>
        <w:pStyle w:val="2"/>
        <w:numPr>
          <w:ilvl w:val="0"/>
          <w:numId w:val="0"/>
        </w:numPr>
        <w:rPr>
          <w:rFonts w:hint="eastAsia"/>
          <w:lang w:val="en-US" w:eastAsia="zh-CN"/>
        </w:rPr>
      </w:pPr>
    </w:p>
    <w:p w14:paraId="263C60A6">
      <w:pPr>
        <w:pStyle w:val="2"/>
        <w:numPr>
          <w:ilvl w:val="0"/>
          <w:numId w:val="0"/>
        </w:numPr>
        <w:rPr>
          <w:rFonts w:hint="default"/>
          <w:lang w:val="en-US" w:eastAsia="zh-CN"/>
        </w:rPr>
      </w:pPr>
      <w:r>
        <w:rPr>
          <w:rFonts w:hint="eastAsia"/>
          <w:lang w:val="en-US" w:eastAsia="zh-CN"/>
        </w:rPr>
        <w:t>注：在 “信用中国”网站（www.creditchina.gov.cn）中下载，并加盖供应商公章。</w:t>
      </w:r>
    </w:p>
    <w:p w14:paraId="64691E00">
      <w:pPr>
        <w:pStyle w:val="2"/>
        <w:rPr>
          <w:rFonts w:hint="eastAsia"/>
          <w:lang w:val="en-US" w:eastAsia="zh-CN"/>
        </w:rPr>
      </w:pPr>
    </w:p>
    <w:p w14:paraId="56C8A599">
      <w:pPr>
        <w:pStyle w:val="2"/>
        <w:numPr>
          <w:ilvl w:val="0"/>
          <w:numId w:val="0"/>
        </w:numPr>
        <w:jc w:val="center"/>
        <w:rPr>
          <w:rFonts w:hint="eastAsia" w:ascii="仿宋_GB2312" w:hAnsi="仿宋_GB2312" w:eastAsia="仿宋_GB2312" w:cs="仿宋_GB2312"/>
          <w:b/>
          <w:bCs/>
          <w:color w:val="000000"/>
          <w:kern w:val="0"/>
          <w:sz w:val="40"/>
          <w:szCs w:val="40"/>
          <w:lang w:val="en-US" w:eastAsia="zh-CN" w:bidi="ar-SA"/>
        </w:rPr>
      </w:pPr>
    </w:p>
    <w:p w14:paraId="01295002">
      <w:pPr>
        <w:pStyle w:val="2"/>
        <w:numPr>
          <w:ilvl w:val="0"/>
          <w:numId w:val="0"/>
        </w:numPr>
        <w:jc w:val="center"/>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六、年度财务报表审计报告</w:t>
      </w:r>
    </w:p>
    <w:p w14:paraId="167616CE">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42F86813">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6D8B6C16">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03649A42">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18E7BADD">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05B5BEE6">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375C0588">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2C4C114D">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3CD547B1">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098E9499">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584B4A81">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74303AFA">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7124456C">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57AD26E7">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0E647DDA">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23B0D009">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03C8DF5D">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2CE27644">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七、收款方式承诺（如有）</w:t>
      </w:r>
    </w:p>
    <w:p w14:paraId="559A9553">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本供应商承诺，如被评定为成交供应商的，按照以下方式收取款项：</w:t>
      </w:r>
    </w:p>
    <w:p w14:paraId="24715E42">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626ACFA6">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0245477C">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558ED0FB">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2D718046">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0526063D">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7B8AF0E7">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32A9E7CC">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0996F781">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5DCFF388">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3080BEEC">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3E37384E">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5CEABC84">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0AD77229">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7259E306">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65C16699">
      <w:pPr>
        <w:pStyle w:val="2"/>
        <w:ind w:firstLine="640" w:firstLineChars="200"/>
        <w:rPr>
          <w:rFonts w:hint="default" w:ascii="仿宋_GB2312" w:hAnsi="仿宋_GB2312" w:eastAsia="仿宋_GB2312" w:cs="仿宋_GB2312"/>
          <w:b w:val="0"/>
          <w:bCs w:val="0"/>
          <w:color w:val="000000"/>
          <w:kern w:val="0"/>
          <w:sz w:val="32"/>
          <w:szCs w:val="32"/>
          <w:lang w:val="en-US" w:eastAsia="zh-CN" w:bidi="ar-SA"/>
        </w:rPr>
      </w:pPr>
    </w:p>
    <w:p w14:paraId="77AF4979">
      <w:pPr>
        <w:pStyle w:val="2"/>
        <w:rPr>
          <w:rFonts w:hint="eastAsia" w:ascii="仿宋_GB2312" w:hAnsi="仿宋_GB2312" w:eastAsia="仿宋_GB2312" w:cs="仿宋_GB2312"/>
          <w:b/>
          <w:bCs/>
          <w:color w:val="000000"/>
          <w:kern w:val="0"/>
          <w:sz w:val="40"/>
          <w:szCs w:val="40"/>
          <w:lang w:val="en-US" w:eastAsia="zh-CN" w:bidi="ar-SA"/>
        </w:rPr>
      </w:pPr>
    </w:p>
    <w:p w14:paraId="5C0DED1C">
      <w:pPr>
        <w:pStyle w:val="2"/>
        <w:rPr>
          <w:rFonts w:hint="eastAsia" w:ascii="仿宋_GB2312" w:hAnsi="仿宋_GB2312" w:eastAsia="仿宋_GB2312" w:cs="仿宋_GB2312"/>
          <w:b/>
          <w:bCs/>
          <w:color w:val="000000"/>
          <w:kern w:val="0"/>
          <w:sz w:val="40"/>
          <w:szCs w:val="40"/>
          <w:lang w:val="en-US" w:eastAsia="zh-CN" w:bidi="ar-SA"/>
        </w:rPr>
      </w:pPr>
    </w:p>
    <w:p w14:paraId="07A3F6F3">
      <w:pPr>
        <w:pStyle w:val="2"/>
        <w:rPr>
          <w:rFonts w:hint="eastAsia" w:ascii="仿宋_GB2312" w:hAnsi="仿宋_GB2312" w:eastAsia="仿宋_GB2312" w:cs="仿宋_GB2312"/>
          <w:b/>
          <w:bCs/>
          <w:color w:val="000000"/>
          <w:kern w:val="0"/>
          <w:sz w:val="40"/>
          <w:szCs w:val="40"/>
          <w:lang w:val="en-US" w:eastAsia="zh-CN" w:bidi="ar-SA"/>
        </w:rPr>
      </w:pPr>
    </w:p>
    <w:p w14:paraId="62630135">
      <w:pPr>
        <w:pageBreakBefore w:val="0"/>
        <w:numPr>
          <w:ilvl w:val="0"/>
          <w:numId w:val="0"/>
        </w:numPr>
        <w:kinsoku/>
        <w:overflowPunct/>
        <w:topLinePunct w:val="0"/>
        <w:bidi w:val="0"/>
        <w:snapToGrid w:val="0"/>
        <w:spacing w:line="360" w:lineRule="auto"/>
        <w:ind w:right="0" w:rightChars="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八、资质证明材料（如有）</w:t>
      </w:r>
    </w:p>
    <w:p w14:paraId="13633524">
      <w:pPr>
        <w:pStyle w:val="2"/>
        <w:pageBreakBefore w:val="0"/>
        <w:kinsoku/>
        <w:wordWrap/>
        <w:overflowPunct/>
        <w:topLinePunct w:val="0"/>
        <w:bidi w:val="0"/>
        <w:snapToGrid/>
        <w:spacing w:line="360" w:lineRule="auto"/>
        <w:ind w:right="0"/>
        <w:textAlignment w:val="auto"/>
        <w:rPr>
          <w:rFonts w:hint="default"/>
          <w:lang w:val="en-US" w:eastAsia="zh-CN"/>
        </w:rPr>
      </w:pPr>
    </w:p>
    <w:p w14:paraId="7F8AC3B6">
      <w:pPr>
        <w:pStyle w:val="2"/>
        <w:pageBreakBefore w:val="0"/>
        <w:kinsoku/>
        <w:wordWrap/>
        <w:overflowPunct/>
        <w:topLinePunct w:val="0"/>
        <w:bidi w:val="0"/>
        <w:snapToGrid/>
        <w:spacing w:line="360" w:lineRule="auto"/>
        <w:ind w:right="0"/>
        <w:jc w:val="both"/>
        <w:textAlignment w:val="auto"/>
        <w:rPr>
          <w:rFonts w:hint="default" w:ascii="仿宋_GB2312" w:hAnsi="仿宋_GB2312" w:eastAsia="仿宋_GB2312" w:cs="仿宋_GB2312"/>
          <w:b/>
          <w:bCs/>
          <w:color w:val="000000"/>
          <w:kern w:val="0"/>
          <w:sz w:val="40"/>
          <w:szCs w:val="40"/>
          <w:lang w:val="en-US" w:eastAsia="zh-CN" w:bidi="ar-SA"/>
        </w:rPr>
      </w:pPr>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556101E-28A2-4F30-ABC9-50D5E2F5747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0010101010101"/>
    <w:charset w:val="86"/>
    <w:family w:val="auto"/>
    <w:pitch w:val="default"/>
    <w:sig w:usb0="00000001" w:usb1="080E0000" w:usb2="00000000" w:usb3="00000000" w:csb0="00040000" w:csb1="00000000"/>
    <w:embedRegular r:id="rId2" w:fontKey="{A2CC93A4-C024-4ABE-A347-B8DB8E48E3D2}"/>
  </w:font>
  <w:font w:name="仿宋_GB2312">
    <w:panose1 w:val="02010609030101010101"/>
    <w:charset w:val="86"/>
    <w:family w:val="auto"/>
    <w:pitch w:val="default"/>
    <w:sig w:usb0="00000001" w:usb1="080E0000" w:usb2="00000000" w:usb3="00000000" w:csb0="00040000" w:csb1="00000000"/>
    <w:embedRegular r:id="rId3" w:fontKey="{39194B9D-3945-42E8-A95A-714F4037C734}"/>
  </w:font>
  <w:font w:name="仿宋">
    <w:panose1 w:val="02010609060101010101"/>
    <w:charset w:val="86"/>
    <w:family w:val="auto"/>
    <w:pitch w:val="default"/>
    <w:sig w:usb0="800002BF" w:usb1="38CF7CFA" w:usb2="00000016" w:usb3="00000000" w:csb0="00040001" w:csb1="00000000"/>
    <w:embedRegular r:id="rId4" w:fontKey="{3221A433-68C1-4E31-AD12-F1EE8AF3E14B}"/>
  </w:font>
  <w:font w:name="方正仿宋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C4500C">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F92CA5">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5F92CA5">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FCC4DAE8"/>
    <w:multiLevelType w:val="singleLevel"/>
    <w:tmpl w:val="FCC4DAE8"/>
    <w:lvl w:ilvl="0" w:tentative="0">
      <w:start w:val="1"/>
      <w:numFmt w:val="decimal"/>
      <w:suff w:val="nothing"/>
      <w:lvlText w:val="%1、"/>
      <w:lvlJc w:val="left"/>
    </w:lvl>
  </w:abstractNum>
  <w:abstractNum w:abstractNumId="2">
    <w:nsid w:val="3D43E828"/>
    <w:multiLevelType w:val="singleLevel"/>
    <w:tmpl w:val="3D43E828"/>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2A864C4"/>
    <w:rsid w:val="6CFD7644"/>
    <w:rsid w:val="70F83CE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99"/>
    <w:pPr>
      <w:keepNext/>
      <w:tabs>
        <w:tab w:val="left" w:pos="720"/>
        <w:tab w:val="left" w:pos="2040"/>
      </w:tabs>
      <w:ind w:left="-1" w:hanging="1498"/>
      <w:outlineLvl w:val="2"/>
    </w:pPr>
    <w:rPr>
      <w:sz w:val="32"/>
      <w:szCs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qFormat/>
    <w:uiPriority w:val="0"/>
    <w:rPr>
      <w:color w:val="0000FF"/>
      <w:u w:val="single"/>
    </w:rPr>
  </w:style>
  <w:style w:type="paragraph" w:customStyle="1" w:styleId="14">
    <w:name w:val="样式"/>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5">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700</Words>
  <Characters>767</Characters>
  <Lines>0</Lines>
  <Paragraphs>0</Paragraphs>
  <TotalTime>12</TotalTime>
  <ScaleCrop>false</ScaleCrop>
  <LinksUpToDate>false</LinksUpToDate>
  <CharactersWithSpaces>797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2022-01-06T08:50:00Z</dcterms:created>
  <dc:creator>李晶</dc:creator>
  <cp:lastModifiedBy>柴宝骅</cp:lastModifiedBy>
  <cp:lastPrinted>2022-07-27T16:25:00Z</cp:lastPrinted>
  <dcterms:modified xsi:type="dcterms:W3CDTF">2025-04-14T03:00:03Z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EC399C2477664AA28B0D700590B42524_13</vt:lpwstr>
  </property>
  <property fmtid="{D5CDD505-2E9C-101B-9397-08002B2CF9AE}" pid="4" name="KSOTemplateDocerSaveRecord">
    <vt:lpwstr>eyJoZGlkIjoiNGE2NTdkZTc3ZjJhZTRjYjlkMzFmOTY2ZjJkMDJkOTUiLCJ1c2VySWQiOiI0NzM3MzI3OTIifQ==</vt:lpwstr>
  </property>
</Properties>
</file>